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bidi w:val="0"/>
        <w:spacing w:lineRule="auto" w:line="331" w:before="0" w:after="0"/>
        <w:rPr>
          <w:rFonts w:ascii="Arial" w:hAnsi="Arial"/>
          <w:b w:val="false"/>
          <w:sz w:val="22"/>
        </w:rPr>
      </w:pPr>
      <w:r>
        <w:rPr>
          <w:rFonts w:ascii="Arial" w:hAnsi="Arial"/>
          <w:b w:val="false"/>
          <w:sz w:val="22"/>
        </w:rPr>
        <w:drawing>
          <wp:anchor behindDoc="0" distT="0" distB="0" distL="0" distR="0" simplePos="0" locked="0" layoutInCell="1" allowOverlap="1" relativeHeight="2">
            <wp:simplePos x="0" y="0"/>
            <wp:positionH relativeFrom="column">
              <wp:posOffset>1735455</wp:posOffset>
            </wp:positionH>
            <wp:positionV relativeFrom="paragraph">
              <wp:posOffset>-340995</wp:posOffset>
            </wp:positionV>
            <wp:extent cx="2837815" cy="1792605"/>
            <wp:effectExtent l="0" t="0" r="0" b="0"/>
            <wp:wrapSquare wrapText="largest"/>
            <wp:docPr id="1" name="Afbeelding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title=""/>
                    <pic:cNvPicPr>
                      <a:picLocks noChangeAspect="1" noChangeArrowheads="1"/>
                    </pic:cNvPicPr>
                  </pic:nvPicPr>
                  <pic:blipFill>
                    <a:blip r:embed="rId2"/>
                    <a:stretch>
                      <a:fillRect/>
                    </a:stretch>
                  </pic:blipFill>
                  <pic:spPr bwMode="auto">
                    <a:xfrm>
                      <a:off x="0" y="0"/>
                      <a:ext cx="2837815" cy="1792605"/>
                    </a:xfrm>
                    <a:prstGeom prst="rect">
                      <a:avLst/>
                    </a:prstGeom>
                  </pic:spPr>
                </pic:pic>
              </a:graphicData>
            </a:graphic>
          </wp:anchor>
        </w:drawing>
      </w:r>
    </w:p>
    <w:p>
      <w:pPr>
        <w:pStyle w:val="Tekstblok"/>
        <w:bidi w:val="0"/>
        <w:spacing w:lineRule="auto" w:line="331" w:before="0" w:after="0"/>
        <w:rPr>
          <w:rFonts w:ascii="Arial" w:hAnsi="Arial"/>
          <w:b w:val="false"/>
          <w:sz w:val="22"/>
        </w:rPr>
      </w:pPr>
      <w:r>
        <w:rPr>
          <w:rFonts w:ascii="Arial" w:hAnsi="Arial"/>
          <w:b w:val="false"/>
          <w:sz w:val="22"/>
        </w:rPr>
      </w:r>
    </w:p>
    <w:p>
      <w:pPr>
        <w:pStyle w:val="Tekstblok"/>
        <w:bidi w:val="0"/>
        <w:spacing w:lineRule="auto" w:line="331" w:before="0" w:after="0"/>
        <w:rPr>
          <w:rFonts w:ascii="Arial" w:hAnsi="Arial"/>
          <w:b w:val="false"/>
          <w:sz w:val="22"/>
        </w:rPr>
      </w:pPr>
      <w:r>
        <w:rPr>
          <w:rFonts w:ascii="Arial" w:hAnsi="Arial"/>
          <w:b w:val="false"/>
          <w:sz w:val="22"/>
        </w:rPr>
      </w:r>
    </w:p>
    <w:p>
      <w:pPr>
        <w:pStyle w:val="Tekstblok"/>
        <w:bidi w:val="0"/>
        <w:spacing w:lineRule="auto" w:line="331" w:before="0" w:after="0"/>
        <w:rPr>
          <w:rFonts w:ascii="Arial" w:hAnsi="Arial"/>
          <w:b w:val="false"/>
          <w:sz w:val="22"/>
        </w:rPr>
      </w:pPr>
      <w:r>
        <w:rPr>
          <w:rFonts w:ascii="Arial" w:hAnsi="Arial"/>
          <w:b w:val="false"/>
          <w:sz w:val="22"/>
        </w:rPr>
      </w:r>
    </w:p>
    <w:p>
      <w:pPr>
        <w:pStyle w:val="Tekstblok"/>
        <w:numPr>
          <w:ilvl w:val="0"/>
          <w:numId w:val="0"/>
        </w:numPr>
        <w:bidi w:val="0"/>
        <w:spacing w:lineRule="auto" w:line="331" w:before="0" w:after="0"/>
        <w:ind w:start="707" w:hanging="0"/>
        <w:rPr>
          <w:rFonts w:ascii="Arial" w:hAnsi="Arial"/>
          <w:b w:val="false"/>
          <w:sz w:val="22"/>
        </w:rPr>
      </w:pPr>
      <w:r>
        <w:rPr>
          <w:rFonts w:ascii="Arial" w:hAnsi="Arial"/>
          <w:b w:val="false"/>
          <w:sz w:val="22"/>
        </w:rPr>
      </w:r>
    </w:p>
    <w:p>
      <w:pPr>
        <w:pStyle w:val="Tekstblok"/>
        <w:bidi w:val="0"/>
        <w:spacing w:lineRule="auto" w:line="331" w:before="0" w:after="0"/>
        <w:rPr>
          <w:rFonts w:ascii="Arial" w:hAnsi="Arial"/>
          <w:b w:val="false"/>
          <w:sz w:val="22"/>
        </w:rPr>
      </w:pPr>
      <w:r>
        <w:rPr>
          <w:rFonts w:ascii="Arial" w:hAnsi="Arial"/>
          <w:b w:val="false"/>
          <w:sz w:val="22"/>
        </w:rPr>
      </w:r>
    </w:p>
    <w:p>
      <w:pPr>
        <w:pStyle w:val="Tekstblok"/>
        <w:bidi w:val="0"/>
        <w:spacing w:lineRule="auto" w:line="331" w:before="0" w:after="0"/>
        <w:rPr>
          <w:rFonts w:ascii="Arial" w:hAnsi="Arial"/>
          <w:b w:val="false"/>
          <w:sz w:val="22"/>
        </w:rPr>
      </w:pPr>
      <w:r>
        <w:rPr>
          <w:rFonts w:ascii="Arial" w:hAnsi="Arial"/>
          <w:b w:val="false"/>
          <w:sz w:val="22"/>
        </w:rPr>
      </w:r>
    </w:p>
    <w:p>
      <w:pPr>
        <w:pStyle w:val="Tekstblok"/>
        <w:bidi w:val="0"/>
        <w:spacing w:lineRule="auto" w:line="331" w:before="0" w:after="0"/>
        <w:rPr>
          <w:rFonts w:ascii="Arial" w:hAnsi="Arial"/>
          <w:b w:val="false"/>
          <w:sz w:val="22"/>
        </w:rPr>
      </w:pPr>
      <w:r>
        <w:rPr>
          <w:rFonts w:ascii="Arial" w:hAnsi="Arial"/>
          <w:b w:val="false"/>
          <w:sz w:val="22"/>
        </w:rPr>
      </w:r>
    </w:p>
    <w:p>
      <w:pPr>
        <w:pStyle w:val="Tekstblok"/>
        <w:bidi w:val="0"/>
        <w:spacing w:lineRule="auto" w:line="331" w:before="0" w:after="0"/>
        <w:rPr>
          <w:rFonts w:ascii="Arial" w:hAnsi="Arial"/>
          <w:b w:val="false"/>
          <w:sz w:val="22"/>
        </w:rPr>
      </w:pPr>
      <w:r>
        <w:rPr>
          <w:rFonts w:ascii="Arial" w:hAnsi="Arial"/>
          <w:b w:val="false"/>
          <w:sz w:val="22"/>
        </w:rPr>
      </w:r>
    </w:p>
    <w:p>
      <w:pPr>
        <w:pStyle w:val="Tekstblok"/>
        <w:bidi w:val="0"/>
        <w:spacing w:lineRule="auto" w:line="331" w:before="0" w:after="0"/>
        <w:jc w:val="center"/>
        <w:rPr>
          <w:rFonts w:ascii="Arial" w:hAnsi="Arial"/>
          <w:b w:val="false"/>
          <w:sz w:val="44"/>
        </w:rPr>
      </w:pPr>
      <w:r>
        <w:rPr>
          <w:rFonts w:ascii="Arial" w:hAnsi="Arial"/>
          <w:b w:val="false"/>
          <w:sz w:val="44"/>
          <w:szCs w:val="44"/>
        </w:rPr>
        <w:t>Vestig de nieuwe raadszaal in deze kerk!</w:t>
      </w:r>
    </w:p>
    <w:p>
      <w:pPr>
        <w:pStyle w:val="Tekstblok"/>
        <w:numPr>
          <w:ilvl w:val="0"/>
          <w:numId w:val="0"/>
        </w:numPr>
        <w:bidi w:val="0"/>
        <w:spacing w:lineRule="auto" w:line="331" w:before="0" w:after="0"/>
        <w:ind w:start="707" w:hanging="0"/>
        <w:rPr>
          <w:rFonts w:ascii="Arial" w:hAnsi="Arial"/>
          <w:b w:val="false"/>
          <w:sz w:val="22"/>
        </w:rPr>
      </w:pPr>
      <w:r>
        <w:rPr>
          <w:rFonts w:ascii="Arial" w:hAnsi="Arial"/>
          <w:b w:val="false"/>
          <w:sz w:val="22"/>
        </w:rPr>
      </w:r>
    </w:p>
    <w:p>
      <w:pPr>
        <w:pStyle w:val="Tekstblok"/>
        <w:numPr>
          <w:ilvl w:val="0"/>
          <w:numId w:val="2"/>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Er is door de gemeente breed onderzoek gedaan naar de huisvesting van de raadszaal, waarbij vooral praktisch is gekeken vanuit het nu, wat is het meest praktisch en de goedkoopste oplossing.</w:t>
      </w:r>
    </w:p>
    <w:p>
      <w:pPr>
        <w:pStyle w:val="Tekstblok"/>
        <w:bidi w:val="0"/>
        <w:rPr>
          <w:sz w:val="28"/>
          <w:szCs w:val="28"/>
        </w:rPr>
      </w:pPr>
      <w:r>
        <w:rPr>
          <w:rFonts w:ascii="Arial" w:hAnsi="Arial"/>
          <w:b w:val="false"/>
          <w:sz w:val="28"/>
          <w:szCs w:val="28"/>
        </w:rPr>
        <w:tab/>
        <w:t xml:space="preserve">Wij komen met een oplossing die haalbaar betaalbaar en historisch is. </w:t>
        <w:tab/>
        <w:t xml:space="preserve">We besparen </w:t>
      </w:r>
      <w:r>
        <w:rPr>
          <w:rFonts w:ascii="Arial" w:hAnsi="Arial"/>
          <w:b w:val="false"/>
          <w:sz w:val="28"/>
          <w:szCs w:val="28"/>
        </w:rPr>
        <w:t xml:space="preserve">€  </w:t>
      </w:r>
      <w:r>
        <w:rPr>
          <w:rFonts w:ascii="Arial" w:hAnsi="Arial"/>
          <w:b w:val="false"/>
          <w:sz w:val="28"/>
          <w:szCs w:val="28"/>
        </w:rPr>
        <w:t xml:space="preserve">700.000 euro’s, besparen fors op de co2 uitstoot, </w:t>
        <w:tab/>
        <w:t xml:space="preserve">versterken de aantrekkingskracht van de binnenstad van Dokkum en </w:t>
      </w:r>
      <w:r>
        <w:rPr>
          <w:rFonts w:ascii="Arial" w:hAnsi="Arial"/>
          <w:b w:val="false"/>
          <w:sz w:val="28"/>
          <w:szCs w:val="28"/>
        </w:rPr>
        <w:t>d</w:t>
      </w:r>
      <w:r>
        <w:rPr>
          <w:rFonts w:ascii="Arial" w:hAnsi="Arial"/>
          <w:b w:val="false"/>
          <w:sz w:val="28"/>
          <w:szCs w:val="28"/>
        </w:rPr>
        <w:t xml:space="preserve">e </w:t>
        <w:tab/>
        <w:t>band met Fulda en Crediton.</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rFonts w:ascii="Arial" w:hAnsi="Arial"/>
          <w:b w:val="false"/>
          <w:sz w:val="28"/>
          <w:szCs w:val="28"/>
        </w:rPr>
        <w:t xml:space="preserve">De </w:t>
      </w:r>
      <w:r>
        <w:rPr>
          <w:rFonts w:ascii="Arial" w:hAnsi="Arial"/>
          <w:b w:val="false"/>
          <w:sz w:val="28"/>
          <w:szCs w:val="28"/>
        </w:rPr>
        <w:t xml:space="preserve">waarde van het kerkgebouw is getaxeerd op 500.000 euro, </w:t>
      </w:r>
      <w:r>
        <w:rPr>
          <w:rFonts w:ascii="Arial" w:hAnsi="Arial"/>
          <w:b w:val="false"/>
          <w:sz w:val="28"/>
          <w:szCs w:val="28"/>
        </w:rPr>
        <w:t xml:space="preserve">deze </w:t>
      </w:r>
      <w:r>
        <w:rPr>
          <w:rFonts w:ascii="Arial" w:hAnsi="Arial"/>
          <w:b w:val="false"/>
          <w:sz w:val="28"/>
          <w:szCs w:val="28"/>
        </w:rPr>
        <w:t>wordt overgedragen voor 1 euro.</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sz w:val="28"/>
          <w:szCs w:val="28"/>
        </w:rPr>
        <w:t>P</w:t>
      </w:r>
      <w:r>
        <w:rPr>
          <w:rFonts w:ascii="Arial" w:hAnsi="Arial"/>
          <w:b w:val="false"/>
          <w:sz w:val="28"/>
          <w:szCs w:val="28"/>
        </w:rPr>
        <w:t xml:space="preserve">astorie gaat in zijn geheel ook naar de gemeente en/of naar een nieuw op te richten stichting, </w:t>
      </w:r>
      <w:r>
        <w:rPr>
          <w:rFonts w:ascii="Arial" w:hAnsi="Arial"/>
          <w:b w:val="false"/>
          <w:sz w:val="28"/>
          <w:szCs w:val="28"/>
        </w:rPr>
        <w:t>overdrachtssom</w:t>
      </w:r>
      <w:r>
        <w:rPr>
          <w:rFonts w:ascii="Arial" w:hAnsi="Arial"/>
          <w:b w:val="false"/>
          <w:sz w:val="28"/>
          <w:szCs w:val="28"/>
        </w:rPr>
        <w:t xml:space="preserve"> moet nog bepaalt worden.</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rFonts w:ascii="Arial" w:hAnsi="Arial"/>
          <w:b w:val="false"/>
          <w:sz w:val="28"/>
          <w:szCs w:val="28"/>
        </w:rPr>
        <w:t>G</w:t>
      </w:r>
      <w:r>
        <w:rPr>
          <w:rFonts w:ascii="Arial" w:hAnsi="Arial"/>
          <w:b w:val="false"/>
          <w:sz w:val="28"/>
          <w:szCs w:val="28"/>
        </w:rPr>
        <w:t xml:space="preserve">een nieuwbouw bij de kerk, maar pastorie en kerk optimaal gebruiken. Voldoet aan </w:t>
      </w:r>
      <w:r>
        <w:rPr>
          <w:rFonts w:ascii="Arial" w:hAnsi="Arial"/>
          <w:b w:val="false"/>
          <w:sz w:val="28"/>
          <w:szCs w:val="28"/>
        </w:rPr>
        <w:t>a</w:t>
      </w:r>
      <w:r>
        <w:rPr>
          <w:rFonts w:ascii="Arial" w:hAnsi="Arial"/>
          <w:b w:val="false"/>
          <w:sz w:val="28"/>
          <w:szCs w:val="28"/>
        </w:rPr>
        <w:t>lle gestelde eisen .</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rFonts w:ascii="Arial" w:hAnsi="Arial"/>
          <w:b w:val="false"/>
          <w:sz w:val="28"/>
          <w:szCs w:val="28"/>
        </w:rPr>
        <w:t>.</w:t>
      </w:r>
      <w:r>
        <w:rPr>
          <w:rFonts w:ascii="Arial" w:hAnsi="Arial"/>
          <w:b w:val="false"/>
          <w:sz w:val="28"/>
          <w:szCs w:val="28"/>
        </w:rPr>
        <w:t>Besparing bedraagt ongeveer 700.000 euro</w:t>
      </w:r>
    </w:p>
    <w:p>
      <w:pPr>
        <w:pStyle w:val="Tekstblok"/>
        <w:numPr>
          <w:ilvl w:val="0"/>
          <w:numId w:val="3"/>
        </w:numPr>
        <w:tabs>
          <w:tab w:val="clear" w:pos="709"/>
          <w:tab w:val="left" w:pos="707" w:leader="none"/>
        </w:tabs>
        <w:bidi w:val="0"/>
        <w:spacing w:lineRule="auto" w:line="331" w:before="0" w:after="0"/>
        <w:ind w:start="707" w:hanging="283"/>
        <w:rPr>
          <w:b w:val="false"/>
          <w:sz w:val="28"/>
          <w:szCs w:val="28"/>
        </w:rPr>
      </w:pPr>
      <w:r>
        <w:rPr>
          <w:rFonts w:ascii="Arial" w:hAnsi="Arial"/>
          <w:b w:val="false"/>
          <w:bCs w:val="false"/>
          <w:sz w:val="28"/>
          <w:szCs w:val="28"/>
        </w:rPr>
        <w:t xml:space="preserve"> </w:t>
      </w:r>
      <w:r>
        <w:rPr>
          <w:rFonts w:ascii="Arial" w:hAnsi="Arial"/>
          <w:b w:val="false"/>
          <w:bCs w:val="false"/>
          <w:sz w:val="28"/>
          <w:szCs w:val="28"/>
        </w:rPr>
        <w:t xml:space="preserve">Er </w:t>
      </w:r>
      <w:r>
        <w:rPr>
          <w:rFonts w:ascii="Arial" w:hAnsi="Arial"/>
          <w:b w:val="false"/>
          <w:sz w:val="28"/>
          <w:szCs w:val="28"/>
        </w:rPr>
        <w:t>moet onderzoek komen naar btw verhaal, zijn wel mogelijkheden.</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We </w:t>
      </w:r>
      <w:r>
        <w:rPr>
          <w:rFonts w:ascii="Arial" w:hAnsi="Arial"/>
          <w:b w:val="false"/>
          <w:sz w:val="28"/>
          <w:szCs w:val="28"/>
        </w:rPr>
        <w:t>komen in aanmerking voor subsidies voor verbouw.</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sz w:val="28"/>
          <w:szCs w:val="28"/>
        </w:rPr>
        <w:t>O</w:t>
      </w:r>
      <w:r>
        <w:rPr>
          <w:rFonts w:ascii="Arial" w:hAnsi="Arial"/>
          <w:b w:val="false"/>
          <w:sz w:val="28"/>
          <w:szCs w:val="28"/>
        </w:rPr>
        <w:t>p onderhoud zit 60% subsidie</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sz w:val="28"/>
          <w:szCs w:val="28"/>
        </w:rPr>
        <w:t>B</w:t>
      </w:r>
      <w:r>
        <w:rPr>
          <w:rFonts w:ascii="Arial" w:hAnsi="Arial"/>
          <w:b w:val="false"/>
          <w:sz w:val="28"/>
          <w:szCs w:val="28"/>
        </w:rPr>
        <w:t>ij keuze kerk, kan bouwdeel B 1bouwlaag lager geeft een besparing van 2miljoen.</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sz w:val="28"/>
          <w:szCs w:val="28"/>
        </w:rPr>
        <w:t>M</w:t>
      </w:r>
      <w:r>
        <w:rPr>
          <w:rFonts w:ascii="Arial" w:hAnsi="Arial"/>
          <w:b w:val="false"/>
          <w:sz w:val="28"/>
          <w:szCs w:val="28"/>
        </w:rPr>
        <w:t xml:space="preserve">inder N/co2 uitstoot </w:t>
      </w:r>
      <w:r>
        <w:rPr>
          <w:rFonts w:ascii="Arial" w:hAnsi="Arial"/>
          <w:b w:val="false"/>
          <w:sz w:val="28"/>
          <w:szCs w:val="28"/>
        </w:rPr>
        <w:t>bij keuze voor de kerk</w:t>
      </w:r>
      <w:r>
        <w:rPr>
          <w:rFonts w:ascii="Arial" w:hAnsi="Arial"/>
          <w:b w:val="false"/>
          <w:sz w:val="28"/>
          <w:szCs w:val="28"/>
        </w:rPr>
        <w:t>.</w:t>
      </w:r>
    </w:p>
    <w:p>
      <w:pPr>
        <w:pStyle w:val="Tekstblok"/>
        <w:bidi w:val="0"/>
        <w:spacing w:lineRule="auto" w:line="331" w:before="0" w:after="0"/>
        <w:rPr>
          <w:rFonts w:ascii="Arial" w:hAnsi="Arial"/>
          <w:b w:val="false"/>
        </w:rPr>
      </w:pPr>
      <w:r>
        <w:rPr>
          <w:sz w:val="28"/>
          <w:szCs w:val="28"/>
        </w:rPr>
      </w:r>
    </w:p>
    <w:p>
      <w:pPr>
        <w:pStyle w:val="Tekstblok"/>
        <w:bidi w:val="0"/>
        <w:spacing w:lineRule="auto" w:line="331" w:before="0" w:after="0"/>
        <w:rPr>
          <w:rFonts w:ascii="Arial" w:hAnsi="Arial"/>
          <w:b w:val="false"/>
        </w:rPr>
      </w:pPr>
      <w:r>
        <w:rPr>
          <w:sz w:val="28"/>
          <w:szCs w:val="28"/>
        </w:rPr>
      </w:r>
    </w:p>
    <w:p>
      <w:pPr>
        <w:pStyle w:val="Tekstblok"/>
        <w:bidi w:val="0"/>
        <w:spacing w:lineRule="auto" w:line="331" w:before="0" w:after="0"/>
        <w:rPr>
          <w:rFonts w:ascii="Arial" w:hAnsi="Arial"/>
          <w:b w:val="false"/>
        </w:rPr>
      </w:pPr>
      <w:r>
        <w:rPr>
          <w:sz w:val="28"/>
          <w:szCs w:val="28"/>
        </w:rPr>
      </w:r>
    </w:p>
    <w:p>
      <w:pPr>
        <w:pStyle w:val="Tekstblok"/>
        <w:bidi w:val="0"/>
        <w:spacing w:lineRule="auto" w:line="331" w:before="0" w:after="0"/>
        <w:rPr>
          <w:rFonts w:ascii="Arial" w:hAnsi="Arial"/>
          <w:b w:val="false"/>
        </w:rPr>
      </w:pPr>
      <w:r>
        <w:rPr>
          <w:sz w:val="28"/>
          <w:szCs w:val="28"/>
        </w:rPr>
      </w:r>
    </w:p>
    <w:p>
      <w:pPr>
        <w:pStyle w:val="Tekstblok"/>
        <w:bidi w:val="0"/>
        <w:spacing w:lineRule="auto" w:line="331" w:before="0" w:after="0"/>
        <w:rPr>
          <w:rFonts w:ascii="Arial" w:hAnsi="Arial"/>
          <w:b w:val="false"/>
        </w:rPr>
      </w:pPr>
      <w:r>
        <w:rPr>
          <w:sz w:val="28"/>
          <w:szCs w:val="28"/>
        </w:rPr>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In</w:t>
      </w:r>
      <w:r>
        <w:rPr>
          <w:rFonts w:ascii="Arial" w:hAnsi="Arial"/>
          <w:b w:val="false"/>
          <w:sz w:val="28"/>
          <w:szCs w:val="28"/>
        </w:rPr>
        <w:t xml:space="preserve"> de komende kerken visie zal waarschijnlijk staan dat we onze best moeten doen om alle monumenten een goede bestemming te geven voor de toekomst, dit is ook door het college en raad uitgesproken in 2018, zie artikel.</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 xml:space="preserve">We </w:t>
      </w:r>
      <w:r>
        <w:rPr>
          <w:rFonts w:ascii="Arial" w:hAnsi="Arial"/>
          <w:b w:val="false"/>
          <w:sz w:val="28"/>
          <w:szCs w:val="28"/>
        </w:rPr>
        <w:t>houden historisch binnenstad overeind.</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 xml:space="preserve">Het </w:t>
      </w:r>
      <w:r>
        <w:rPr>
          <w:rFonts w:ascii="Arial" w:hAnsi="Arial"/>
          <w:b w:val="false"/>
          <w:sz w:val="28"/>
          <w:szCs w:val="28"/>
        </w:rPr>
        <w:t>zou een unieke raadszaal worden in Nederland, en als voorbeeld kunnen dienen.</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Raad laat zien dat het zijn maatschappelijke verantwoordelijkheid neemt.</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Zal een raadszaal worden waar men over 50/</w:t>
      </w:r>
      <w:r>
        <w:rPr>
          <w:rFonts w:ascii="Arial" w:hAnsi="Arial"/>
          <w:b w:val="false"/>
          <w:sz w:val="28"/>
          <w:szCs w:val="28"/>
        </w:rPr>
        <w:t>100</w:t>
      </w:r>
      <w:r>
        <w:rPr>
          <w:rFonts w:ascii="Arial" w:hAnsi="Arial"/>
          <w:b w:val="false"/>
          <w:sz w:val="28"/>
          <w:szCs w:val="28"/>
        </w:rPr>
        <w:t>/250 jaar later nog trots is.</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rFonts w:ascii="Arial" w:hAnsi="Arial"/>
          <w:b w:val="false"/>
          <w:sz w:val="28"/>
          <w:szCs w:val="28"/>
        </w:rPr>
        <w:t>kijk maar naar de oude raadszaal van de voormalige gemeente D</w:t>
      </w:r>
      <w:r>
        <w:rPr>
          <w:rFonts w:ascii="Arial" w:hAnsi="Arial"/>
          <w:b w:val="false"/>
          <w:sz w:val="28"/>
          <w:szCs w:val="28"/>
        </w:rPr>
        <w:t>okkum</w:t>
      </w:r>
      <w:r>
        <w:rPr>
          <w:rFonts w:ascii="Arial" w:hAnsi="Arial"/>
          <w:b w:val="false"/>
          <w:sz w:val="28"/>
          <w:szCs w:val="28"/>
        </w:rPr>
        <w:t>, nu al 250 Jaar in dezelfde staat in gebruik.</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rFonts w:ascii="Arial" w:hAnsi="Arial"/>
          <w:b w:val="false"/>
          <w:sz w:val="28"/>
          <w:szCs w:val="28"/>
        </w:rPr>
        <w:t>Gebouwdeel B is in 1988 in gebruik genomen met hierin de nieuwe raadszaal , deze Raadszaal is na 10 jaar in gebruik genomen als archiefruimte, en er is weer een nieuwe gebouwd.  Deze flater maken wij toch niet?</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M</w:t>
      </w:r>
      <w:r>
        <w:rPr>
          <w:rFonts w:ascii="Arial" w:hAnsi="Arial"/>
          <w:b w:val="false"/>
          <w:sz w:val="28"/>
          <w:szCs w:val="28"/>
        </w:rPr>
        <w:t xml:space="preserve">isschien iets duurder in onderhoud maar wel 60% subsidie </w:t>
      </w:r>
      <w:r>
        <w:rPr>
          <w:rFonts w:ascii="Arial" w:hAnsi="Arial"/>
          <w:b w:val="false"/>
          <w:sz w:val="28"/>
          <w:szCs w:val="28"/>
        </w:rPr>
        <w:t>hiervoor te krijgen</w:t>
      </w:r>
      <w:r>
        <w:rPr>
          <w:rFonts w:ascii="Arial" w:hAnsi="Arial"/>
          <w:b w:val="false"/>
          <w:sz w:val="28"/>
          <w:szCs w:val="28"/>
        </w:rPr>
        <w:t>.</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Vriendschap verband met FULDA word hechter</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rFonts w:ascii="Arial" w:hAnsi="Arial"/>
          <w:b w:val="false"/>
          <w:sz w:val="28"/>
          <w:szCs w:val="28"/>
        </w:rPr>
        <w:t>FULDA heeft 5 jaar terug 50.000 bijgedragen voor restauratie van de toren.</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rFonts w:ascii="Arial" w:hAnsi="Arial"/>
          <w:b w:val="false"/>
          <w:sz w:val="28"/>
          <w:szCs w:val="28"/>
        </w:rPr>
        <w:t>Economisch hebben wij belang met een goede band met Fulda</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sz w:val="28"/>
          <w:szCs w:val="28"/>
        </w:rPr>
        <w:t>G</w:t>
      </w:r>
      <w:r>
        <w:rPr>
          <w:rFonts w:ascii="Arial" w:hAnsi="Arial"/>
          <w:b w:val="false"/>
          <w:sz w:val="28"/>
          <w:szCs w:val="28"/>
        </w:rPr>
        <w:t>edeelte blijft geborgd.</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rFonts w:ascii="Arial" w:hAnsi="Arial"/>
          <w:b w:val="false"/>
          <w:sz w:val="28"/>
          <w:szCs w:val="28"/>
        </w:rPr>
        <w:t xml:space="preserve">Raadszaal in kerk is sneller gerealiseerd , waar door we </w:t>
      </w:r>
      <w:r>
        <w:rPr>
          <w:rFonts w:ascii="Arial" w:hAnsi="Arial"/>
          <w:b w:val="false"/>
          <w:sz w:val="28"/>
          <w:szCs w:val="28"/>
        </w:rPr>
        <w:t xml:space="preserve">het </w:t>
      </w:r>
      <w:r>
        <w:rPr>
          <w:rFonts w:ascii="Arial" w:hAnsi="Arial"/>
          <w:b w:val="false"/>
          <w:sz w:val="28"/>
          <w:szCs w:val="28"/>
        </w:rPr>
        <w:t xml:space="preserve">gemeentehuis </w:t>
      </w:r>
      <w:r>
        <w:rPr>
          <w:rFonts w:ascii="Arial" w:hAnsi="Arial"/>
          <w:b w:val="false"/>
          <w:sz w:val="28"/>
          <w:szCs w:val="28"/>
        </w:rPr>
        <w:t xml:space="preserve">van Kollumerland </w:t>
      </w:r>
      <w:r>
        <w:rPr>
          <w:rFonts w:ascii="Arial" w:hAnsi="Arial"/>
          <w:b w:val="false"/>
          <w:sz w:val="28"/>
          <w:szCs w:val="28"/>
        </w:rPr>
        <w:t>eerder kunnen verkopen.</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Pastorietuin</w:t>
      </w:r>
      <w:r>
        <w:rPr>
          <w:rFonts w:ascii="Arial" w:hAnsi="Arial"/>
          <w:b w:val="false"/>
          <w:sz w:val="28"/>
          <w:szCs w:val="28"/>
        </w:rPr>
        <w:t xml:space="preserve"> blijft behouden voor de binnenstad, en doen het monument geen geweld aan.</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sz w:val="28"/>
          <w:szCs w:val="28"/>
        </w:rPr>
        <w:t> </w:t>
      </w:r>
      <w:r>
        <w:rPr>
          <w:rFonts w:ascii="Arial" w:hAnsi="Arial"/>
          <w:b w:val="false"/>
          <w:sz w:val="28"/>
          <w:szCs w:val="28"/>
        </w:rPr>
        <w:t xml:space="preserve">Zeer geschikt voor culturele activiteiten,zoals exposities, concerten, lezingen, enz. </w:t>
      </w:r>
    </w:p>
    <w:p>
      <w:pPr>
        <w:pStyle w:val="Tekstblok"/>
        <w:numPr>
          <w:ilvl w:val="0"/>
          <w:numId w:val="3"/>
        </w:numPr>
        <w:tabs>
          <w:tab w:val="clear" w:pos="709"/>
          <w:tab w:val="left" w:pos="707" w:leader="none"/>
        </w:tabs>
        <w:bidi w:val="0"/>
        <w:spacing w:lineRule="auto" w:line="331" w:before="0" w:after="0"/>
        <w:ind w:start="707" w:hanging="283"/>
        <w:rPr>
          <w:sz w:val="28"/>
          <w:szCs w:val="28"/>
        </w:rPr>
      </w:pPr>
      <w:r>
        <w:rPr>
          <w:rFonts w:ascii="Arial" w:hAnsi="Arial"/>
          <w:b w:val="false"/>
          <w:sz w:val="28"/>
          <w:szCs w:val="28"/>
        </w:rPr>
        <w:t xml:space="preserve"> </w:t>
      </w:r>
      <w:r>
        <w:rPr>
          <w:rFonts w:ascii="Arial" w:hAnsi="Arial"/>
          <w:b w:val="false"/>
          <w:sz w:val="28"/>
          <w:szCs w:val="28"/>
        </w:rPr>
        <w:t>I</w:t>
      </w:r>
      <w:r>
        <w:rPr>
          <w:rFonts w:ascii="Arial" w:hAnsi="Arial"/>
          <w:b w:val="false"/>
          <w:sz w:val="28"/>
          <w:szCs w:val="28"/>
        </w:rPr>
        <w:t>ngang kan vanaf de Hoogstraat, waardoor alles een geheel gaat worden.</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Hús &amp; Hiem en RCE zeer positief over deze invulling.</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A</w:t>
      </w:r>
      <w:r>
        <w:rPr>
          <w:rFonts w:ascii="Arial" w:hAnsi="Arial"/>
          <w:b w:val="false"/>
          <w:sz w:val="28"/>
          <w:szCs w:val="28"/>
        </w:rPr>
        <w:t>fschrijving in 25 jaar in plaats van 40 jaar nu in de stukken, geeft wel een vertekend beeld.</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 xml:space="preserve"> </w:t>
      </w:r>
      <w:r>
        <w:rPr>
          <w:rFonts w:ascii="Arial" w:hAnsi="Arial"/>
          <w:b w:val="false"/>
          <w:sz w:val="28"/>
          <w:szCs w:val="28"/>
        </w:rPr>
        <w:t>G</w:t>
      </w:r>
      <w:r>
        <w:rPr>
          <w:rFonts w:ascii="Arial" w:hAnsi="Arial"/>
          <w:b w:val="false"/>
          <w:sz w:val="28"/>
          <w:szCs w:val="28"/>
        </w:rPr>
        <w:t xml:space="preserve">een huur en geen erfpacht.Als we voor deze optie kiezen,kan er gelijk begonnen worden met bouwdeel C en de raadszaal in de kerk. </w:t>
      </w:r>
      <w:r>
        <w:rPr>
          <w:rFonts w:ascii="Arial" w:hAnsi="Arial"/>
          <w:b w:val="false"/>
          <w:sz w:val="28"/>
          <w:szCs w:val="28"/>
        </w:rPr>
        <w:t>G</w:t>
      </w:r>
      <w:r>
        <w:rPr>
          <w:rFonts w:ascii="Arial" w:hAnsi="Arial"/>
          <w:b w:val="false"/>
          <w:sz w:val="28"/>
          <w:szCs w:val="28"/>
        </w:rPr>
        <w:t xml:space="preserve">ebouwdeel B, A1 &amp; A2 moeten volgens het huidige raadsvoorstel wachten op Besluitvorming Dantumadiel, daar komen wij </w:t>
      </w:r>
      <w:r>
        <w:rPr>
          <w:rFonts w:ascii="Arial" w:hAnsi="Arial"/>
          <w:b w:val="false"/>
          <w:sz w:val="28"/>
          <w:szCs w:val="28"/>
        </w:rPr>
        <w:t xml:space="preserve">nu </w:t>
      </w:r>
      <w:r>
        <w:rPr>
          <w:rFonts w:ascii="Arial" w:hAnsi="Arial"/>
          <w:b w:val="false"/>
          <w:sz w:val="28"/>
          <w:szCs w:val="28"/>
        </w:rPr>
        <w:t>niet aan.</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De keuze voor de raadszaal in B ligt vooral ook in de conceptuele sfeer, die kan net zo goed en zeer waarschijnlijk beter behaald worden in de kerk. Raadszaal is dan een onderdeel van het winkelgebied, waar je makkelijk naar binnen loopt.</w:t>
      </w:r>
    </w:p>
    <w:p>
      <w:pPr>
        <w:pStyle w:val="Tekstblok"/>
        <w:numPr>
          <w:ilvl w:val="0"/>
          <w:numId w:val="3"/>
        </w:numPr>
        <w:tabs>
          <w:tab w:val="clear" w:pos="709"/>
          <w:tab w:val="left" w:pos="707" w:leader="none"/>
        </w:tabs>
        <w:bidi w:val="0"/>
        <w:spacing w:lineRule="auto" w:line="331" w:before="0" w:after="0"/>
        <w:ind w:start="707" w:hanging="283"/>
        <w:rPr>
          <w:rFonts w:ascii="Arial" w:hAnsi="Arial"/>
          <w:b w:val="false"/>
          <w:sz w:val="28"/>
          <w:szCs w:val="28"/>
        </w:rPr>
      </w:pPr>
      <w:r>
        <w:rPr>
          <w:rFonts w:ascii="Arial" w:hAnsi="Arial"/>
          <w:b w:val="false"/>
          <w:sz w:val="28"/>
          <w:szCs w:val="28"/>
        </w:rPr>
        <w:t>P</w:t>
      </w:r>
      <w:r>
        <w:rPr>
          <w:rFonts w:ascii="Arial" w:hAnsi="Arial"/>
          <w:b w:val="false"/>
          <w:sz w:val="28"/>
          <w:szCs w:val="28"/>
        </w:rPr>
        <w:t>recedentwerking valt te onderscheppen, er is immers maar 1 raadszaal nodig? De andere kerken komen aan bod in de kerkenvisie.</w:t>
      </w:r>
    </w:p>
    <w:p>
      <w:pPr>
        <w:pStyle w:val="Normal"/>
        <w:bidi w:val="0"/>
        <w:jc w:val="start"/>
        <w:rPr>
          <w:sz w:val="28"/>
          <w:szCs w:val="28"/>
        </w:rPr>
      </w:pPr>
      <w:r>
        <w:rPr>
          <w:sz w:val="28"/>
          <w:szCs w:val="28"/>
        </w:rPr>
      </w:r>
    </w:p>
    <w:p>
      <w:pPr>
        <w:pStyle w:val="Normal"/>
        <w:bidi w:val="0"/>
        <w:jc w:val="start"/>
        <w:rPr/>
      </w:pPr>
      <w:r>
        <w:rPr/>
      </w:r>
    </w:p>
    <w:p>
      <w:pPr>
        <w:pStyle w:val="Normal"/>
        <w:bidi w:val="0"/>
        <w:jc w:val="start"/>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001770" cy="2421890"/>
            <wp:effectExtent l="0" t="0" r="0" b="0"/>
            <wp:wrapSquare wrapText="largest"/>
            <wp:docPr id="2" name="Afbeelding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 title=""/>
                    <pic:cNvPicPr>
                      <a:picLocks noChangeAspect="1" noChangeArrowheads="1"/>
                    </pic:cNvPicPr>
                  </pic:nvPicPr>
                  <pic:blipFill>
                    <a:blip r:embed="rId3"/>
                    <a:stretch>
                      <a:fillRect/>
                    </a:stretch>
                  </pic:blipFill>
                  <pic:spPr bwMode="auto">
                    <a:xfrm>
                      <a:off x="0" y="0"/>
                      <a:ext cx="4001770" cy="242189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0" w:characterSet="windows-125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Kop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Kop5">
    <w:name w:val="Heading 5"/>
    <w:basedOn w:val="Kop"/>
    <w:next w:val="Tekstblok"/>
    <w:qFormat/>
    <w:pPr>
      <w:numPr>
        <w:ilvl w:val="4"/>
        <w:numId w:val="1"/>
      </w:numPr>
      <w:spacing w:before="120" w:after="60"/>
      <w:outlineLvl w:val="4"/>
    </w:pPr>
    <w:rPr>
      <w:b/>
      <w:bCs/>
      <w:sz w:val="24"/>
      <w:szCs w:val="24"/>
    </w:rPr>
  </w:style>
  <w:style w:type="character" w:styleId="Nummeringssymbolen">
    <w:name w:val="Nummeringssymbolen"/>
    <w:qFormat/>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LibreOffice/6.4.4.2$Windows_X86_64 LibreOffice_project/3d775be2011f3886db32dfd395a6a6d1ca2630ff</Application>
  <Pages>3</Pages>
  <Words>572</Words>
  <Characters>2885</Characters>
  <CharactersWithSpaces>3422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2021-09-24T11:58:22Z</dcterms:created>
  <dc:creator/>
  <dc:description/>
  <dc:language>nl-NL</dc:language>
  <cp:lastModifiedBy/>
  <dcterms:modified xsi:type="dcterms:W3CDTF">2021-09-24T12:21:13Z</dcterms:modified>
  <cp:revision>3</cp:revision>
  <dc:subject/>
  <dc:title/>
</cp:coreProperties>
</file>